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28" w:rsidRPr="00C66BD6" w:rsidRDefault="00A44828" w:rsidP="00A44828">
      <w:pPr>
        <w:jc w:val="center"/>
        <w:rPr>
          <w:b/>
        </w:rPr>
      </w:pPr>
      <w:r>
        <w:rPr>
          <w:noProof/>
          <w:lang w:eastAsia="lt-LT"/>
        </w:rPr>
        <w:drawing>
          <wp:inline distT="0" distB="0" distL="0" distR="0" wp14:anchorId="01DF2824" wp14:editId="6913A2A6">
            <wp:extent cx="542925" cy="552450"/>
            <wp:effectExtent l="0" t="0" r="9525" b="0"/>
            <wp:docPr id="244" name="Paveikslėlis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A44828" w:rsidRDefault="00A44828" w:rsidP="00A44828">
      <w:pPr>
        <w:pStyle w:val="Betarp"/>
        <w:jc w:val="center"/>
        <w:rPr>
          <w:rFonts w:ascii="Times New Roman" w:hAnsi="Times New Roman"/>
          <w:b/>
          <w:szCs w:val="24"/>
        </w:rPr>
      </w:pPr>
    </w:p>
    <w:p w:rsidR="00A44828" w:rsidRPr="00C66BD6" w:rsidRDefault="00A44828" w:rsidP="00A44828">
      <w:pPr>
        <w:pStyle w:val="Betarp"/>
        <w:jc w:val="center"/>
        <w:rPr>
          <w:rFonts w:ascii="Times New Roman" w:hAnsi="Times New Roman"/>
          <w:b/>
          <w:szCs w:val="24"/>
        </w:rPr>
      </w:pPr>
      <w:r w:rsidRPr="00C66BD6">
        <w:rPr>
          <w:rFonts w:ascii="Times New Roman" w:hAnsi="Times New Roman"/>
          <w:b/>
          <w:szCs w:val="24"/>
        </w:rPr>
        <w:t>LIETUVOS KURČIŲJŲ IR NEPRIGIRDINČIŲJŲ UGDYMO</w:t>
      </w:r>
    </w:p>
    <w:p w:rsidR="00A44828" w:rsidRPr="00C66BD6" w:rsidRDefault="00A44828" w:rsidP="00A44828">
      <w:pPr>
        <w:pStyle w:val="Betarp"/>
        <w:jc w:val="center"/>
        <w:rPr>
          <w:rFonts w:ascii="Times New Roman" w:hAnsi="Times New Roman"/>
          <w:b/>
          <w:szCs w:val="24"/>
        </w:rPr>
      </w:pPr>
      <w:r w:rsidRPr="00C66BD6">
        <w:rPr>
          <w:rFonts w:ascii="Times New Roman" w:hAnsi="Times New Roman"/>
          <w:b/>
          <w:szCs w:val="24"/>
        </w:rPr>
        <w:t>CENTRO DIREKTORIUS</w:t>
      </w:r>
    </w:p>
    <w:p w:rsidR="00A44828" w:rsidRPr="00C66BD6" w:rsidRDefault="00A44828" w:rsidP="00A44828">
      <w:pPr>
        <w:pStyle w:val="Betarp"/>
        <w:jc w:val="center"/>
        <w:rPr>
          <w:rFonts w:ascii="Times New Roman" w:hAnsi="Times New Roman"/>
          <w:b/>
          <w:szCs w:val="24"/>
        </w:rPr>
      </w:pPr>
    </w:p>
    <w:p w:rsidR="00A44828" w:rsidRPr="00C66BD6" w:rsidRDefault="00A44828" w:rsidP="00A44828">
      <w:pPr>
        <w:pStyle w:val="Betarp"/>
        <w:jc w:val="center"/>
        <w:rPr>
          <w:rFonts w:ascii="Times New Roman" w:hAnsi="Times New Roman"/>
          <w:b/>
          <w:szCs w:val="24"/>
        </w:rPr>
      </w:pPr>
      <w:r w:rsidRPr="00C66BD6">
        <w:rPr>
          <w:rFonts w:ascii="Times New Roman" w:hAnsi="Times New Roman"/>
          <w:b/>
          <w:szCs w:val="24"/>
        </w:rPr>
        <w:t>ĮSAKYMAS</w:t>
      </w:r>
    </w:p>
    <w:p w:rsidR="00A44828" w:rsidRPr="001B1AA1" w:rsidRDefault="00A44828" w:rsidP="00A44828">
      <w:pPr>
        <w:pStyle w:val="Betarp"/>
        <w:jc w:val="center"/>
        <w:rPr>
          <w:rFonts w:ascii="Times New Roman" w:hAnsi="Times New Roman"/>
          <w:b/>
          <w:szCs w:val="24"/>
        </w:rPr>
      </w:pPr>
      <w:r w:rsidRPr="0041268C">
        <w:rPr>
          <w:rFonts w:ascii="Times New Roman" w:hAnsi="Times New Roman"/>
          <w:b/>
          <w:szCs w:val="24"/>
        </w:rPr>
        <w:t xml:space="preserve">DĖL   </w:t>
      </w:r>
      <w:r>
        <w:rPr>
          <w:rFonts w:ascii="Times New Roman" w:hAnsi="Times New Roman"/>
          <w:b/>
        </w:rPr>
        <w:t>LIETUVOS KURČIŲJŲ IR NEPRIGIRDINČIŲJŲ UGDYMO CENTRO  PAREIGŲ, KURIAS EINANTYS ASMENYS PRIVALO DEKLARUOTI PRIVAČIUS  INTERESUS, SĄRAŠO PATVIRTINIMO</w:t>
      </w:r>
    </w:p>
    <w:p w:rsidR="00A44828" w:rsidRPr="004156FC" w:rsidRDefault="00A44828" w:rsidP="00A44828">
      <w:pPr>
        <w:pStyle w:val="Betarp"/>
        <w:rPr>
          <w:rFonts w:ascii="Times New Roman" w:hAnsi="Times New Roman"/>
          <w:szCs w:val="24"/>
        </w:rPr>
      </w:pPr>
      <w:r w:rsidRPr="004156FC">
        <w:rPr>
          <w:rFonts w:ascii="Times New Roman" w:hAnsi="Times New Roman"/>
          <w:szCs w:val="24"/>
        </w:rPr>
        <w:tab/>
      </w:r>
      <w:r w:rsidRPr="004156FC">
        <w:rPr>
          <w:rFonts w:ascii="Times New Roman" w:hAnsi="Times New Roman"/>
          <w:szCs w:val="24"/>
        </w:rPr>
        <w:tab/>
      </w:r>
      <w:r>
        <w:rPr>
          <w:rFonts w:ascii="Times New Roman" w:hAnsi="Times New Roman"/>
          <w:szCs w:val="24"/>
        </w:rPr>
        <w:t xml:space="preserve"> </w:t>
      </w:r>
    </w:p>
    <w:p w:rsidR="00A44828" w:rsidRPr="00C66BD6" w:rsidRDefault="00A44828" w:rsidP="00A44828">
      <w:pPr>
        <w:pStyle w:val="Betarp"/>
        <w:jc w:val="center"/>
        <w:rPr>
          <w:rFonts w:ascii="Times New Roman" w:hAnsi="Times New Roman"/>
          <w:szCs w:val="24"/>
        </w:rPr>
      </w:pPr>
    </w:p>
    <w:p w:rsidR="00A44828" w:rsidRPr="004528D3" w:rsidRDefault="00A44828" w:rsidP="00A44828">
      <w:pPr>
        <w:pStyle w:val="Betarp"/>
        <w:jc w:val="center"/>
        <w:rPr>
          <w:rFonts w:ascii="Times New Roman" w:hAnsi="Times New Roman"/>
          <w:color w:val="000000"/>
          <w:szCs w:val="24"/>
        </w:rPr>
      </w:pPr>
      <w:r>
        <w:rPr>
          <w:rFonts w:ascii="Times New Roman" w:hAnsi="Times New Roman"/>
          <w:color w:val="000000"/>
          <w:szCs w:val="24"/>
        </w:rPr>
        <w:t>2022</w:t>
      </w:r>
      <w:r w:rsidRPr="004528D3">
        <w:rPr>
          <w:rFonts w:ascii="Times New Roman" w:hAnsi="Times New Roman"/>
          <w:color w:val="000000"/>
          <w:szCs w:val="24"/>
        </w:rPr>
        <w:t xml:space="preserve"> m. </w:t>
      </w:r>
      <w:r>
        <w:rPr>
          <w:rFonts w:ascii="Times New Roman" w:hAnsi="Times New Roman"/>
          <w:color w:val="000000"/>
          <w:szCs w:val="24"/>
        </w:rPr>
        <w:t>lapkričio 9 d.   Nr.V1-235</w:t>
      </w:r>
    </w:p>
    <w:p w:rsidR="00A44828" w:rsidRPr="004156FC" w:rsidRDefault="00A44828" w:rsidP="00A44828">
      <w:pPr>
        <w:pStyle w:val="Betarp"/>
        <w:jc w:val="center"/>
        <w:rPr>
          <w:rFonts w:ascii="Times New Roman" w:hAnsi="Times New Roman"/>
          <w:szCs w:val="24"/>
        </w:rPr>
      </w:pPr>
      <w:r w:rsidRPr="004156FC">
        <w:rPr>
          <w:rFonts w:ascii="Times New Roman" w:hAnsi="Times New Roman"/>
          <w:szCs w:val="24"/>
        </w:rPr>
        <w:t>Vilnius</w:t>
      </w:r>
    </w:p>
    <w:p w:rsidR="00A44828"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p w:rsidR="00A44828" w:rsidRDefault="00A44828" w:rsidP="00A44828">
      <w:pPr>
        <w:pStyle w:val="Betarp"/>
        <w:jc w:val="both"/>
        <w:rPr>
          <w:rFonts w:ascii="Times New Roman" w:hAnsi="Times New Roman"/>
          <w:szCs w:val="24"/>
        </w:rPr>
      </w:pPr>
      <w:r>
        <w:rPr>
          <w:rFonts w:ascii="Times New Roman" w:hAnsi="Times New Roman"/>
          <w:szCs w:val="24"/>
        </w:rPr>
        <w:tab/>
        <w:t>Vadovaudamasi Lietuvos Respublikos viešųjų ir privačių interesų derinimo įstatymu, 2019 m. lapkričio 13 d. Vyriausiosios tarnybinė</w:t>
      </w:r>
      <w:r w:rsidR="00AA4A64">
        <w:rPr>
          <w:rFonts w:ascii="Times New Roman" w:hAnsi="Times New Roman"/>
          <w:szCs w:val="24"/>
        </w:rPr>
        <w:t>s etikos komisijos sprendimu Nr.</w:t>
      </w:r>
      <w:r>
        <w:rPr>
          <w:rFonts w:ascii="Times New Roman" w:hAnsi="Times New Roman"/>
          <w:szCs w:val="24"/>
        </w:rPr>
        <w:t xml:space="preserve"> KS-291 „Dėl Rekomendacijos dėl Li</w:t>
      </w:r>
      <w:r w:rsidR="00AA4A64">
        <w:rPr>
          <w:rFonts w:ascii="Times New Roman" w:hAnsi="Times New Roman"/>
          <w:szCs w:val="24"/>
        </w:rPr>
        <w:t>etuvos Resp</w:t>
      </w:r>
      <w:r>
        <w:rPr>
          <w:rFonts w:ascii="Times New Roman" w:hAnsi="Times New Roman"/>
          <w:szCs w:val="24"/>
        </w:rPr>
        <w:t>ublikos viešųjų ir privačių interesų derinimo įstatymo nuostatų laikymosi kontrolės vykdymo“, 2021 m. birželio 14 d. Lietuvos Respublikos teisingumo ministro įsakymu Nr. V-1R-199 „Dėl Lietuvos Respublikos viešųjų ir privačių interesų derinimo įstatymo  laikymosi ir kontrolės užtikrinimo tvarkos aprašo  patvirtinimo“ ir siekdama  užtikrinti Lietuvos  Respublikos viešųjų ir privačių interesų derinimo įstatymo nuostatų laikymąsi  bei viešųjų ir  privačių interesų konfliktų prevenciją L</w:t>
      </w:r>
      <w:r w:rsidR="00AA4A64">
        <w:rPr>
          <w:rFonts w:ascii="Times New Roman" w:hAnsi="Times New Roman"/>
          <w:szCs w:val="24"/>
        </w:rPr>
        <w:t>ietuvos kurčiųjų ir neprigirdinč</w:t>
      </w:r>
      <w:r>
        <w:rPr>
          <w:rFonts w:ascii="Times New Roman" w:hAnsi="Times New Roman"/>
          <w:szCs w:val="24"/>
        </w:rPr>
        <w:t xml:space="preserve">iųjų ugdymo centre: </w:t>
      </w:r>
      <w:r w:rsidRPr="004156FC">
        <w:rPr>
          <w:rFonts w:ascii="Times New Roman" w:hAnsi="Times New Roman"/>
          <w:szCs w:val="24"/>
        </w:rPr>
        <w:tab/>
      </w:r>
    </w:p>
    <w:p w:rsidR="00A44828" w:rsidRDefault="00A44828" w:rsidP="00A44828">
      <w:pPr>
        <w:pStyle w:val="Betarp"/>
        <w:ind w:firstLine="1296"/>
        <w:jc w:val="both"/>
        <w:rPr>
          <w:rFonts w:ascii="Times New Roman" w:hAnsi="Times New Roman"/>
        </w:rPr>
      </w:pPr>
      <w:r>
        <w:rPr>
          <w:rFonts w:ascii="Times New Roman" w:hAnsi="Times New Roman"/>
          <w:szCs w:val="24"/>
        </w:rPr>
        <w:t xml:space="preserve">1. T v i r t i n </w:t>
      </w:r>
      <w:r w:rsidRPr="00632973">
        <w:rPr>
          <w:rFonts w:ascii="Times New Roman" w:hAnsi="Times New Roman"/>
          <w:szCs w:val="24"/>
        </w:rPr>
        <w:t xml:space="preserve">u   </w:t>
      </w:r>
      <w:r>
        <w:rPr>
          <w:rFonts w:ascii="Times New Roman" w:hAnsi="Times New Roman"/>
        </w:rPr>
        <w:t>L</w:t>
      </w:r>
      <w:r w:rsidRPr="00632973">
        <w:rPr>
          <w:rFonts w:ascii="Times New Roman" w:hAnsi="Times New Roman"/>
        </w:rPr>
        <w:t>ietuvos kurčiųjų ir neprigirdinčiųjų ugdymo centro  pareigų, kurias einantys asmen</w:t>
      </w:r>
      <w:r>
        <w:rPr>
          <w:rFonts w:ascii="Times New Roman" w:hAnsi="Times New Roman"/>
        </w:rPr>
        <w:t>ys privalo deklaruoti privačius</w:t>
      </w:r>
      <w:r w:rsidRPr="00632973">
        <w:rPr>
          <w:rFonts w:ascii="Times New Roman" w:hAnsi="Times New Roman"/>
        </w:rPr>
        <w:t xml:space="preserve"> interesus, sąraš</w:t>
      </w:r>
      <w:r>
        <w:rPr>
          <w:rFonts w:ascii="Times New Roman" w:hAnsi="Times New Roman"/>
        </w:rPr>
        <w:t>ą:</w:t>
      </w:r>
    </w:p>
    <w:p w:rsidR="00A44828" w:rsidRPr="00632973" w:rsidRDefault="00A44828" w:rsidP="00A44828">
      <w:pPr>
        <w:pStyle w:val="Betarp"/>
        <w:ind w:firstLine="1296"/>
        <w:jc w:val="both"/>
        <w:rPr>
          <w:rFonts w:ascii="Times New Roman" w:hAnsi="Times New Roman"/>
          <w:szCs w:val="24"/>
        </w:rPr>
      </w:pPr>
      <w:r>
        <w:rPr>
          <w:rFonts w:ascii="Times New Roman" w:hAnsi="Times New Roman"/>
        </w:rPr>
        <w:t>- Direktorius;</w:t>
      </w:r>
    </w:p>
    <w:p w:rsidR="00A44828" w:rsidRDefault="00A44828" w:rsidP="00A44828">
      <w:pPr>
        <w:pStyle w:val="Betarp"/>
        <w:jc w:val="both"/>
        <w:rPr>
          <w:rFonts w:ascii="Times New Roman" w:hAnsi="Times New Roman"/>
          <w:szCs w:val="24"/>
        </w:rPr>
      </w:pPr>
      <w:r>
        <w:rPr>
          <w:rFonts w:ascii="Times New Roman" w:hAnsi="Times New Roman"/>
          <w:szCs w:val="24"/>
        </w:rPr>
        <w:tab/>
        <w:t>- Skyrių vedėjai;</w:t>
      </w:r>
    </w:p>
    <w:p w:rsidR="00A44828" w:rsidRDefault="00A44828" w:rsidP="00A44828">
      <w:pPr>
        <w:pStyle w:val="Betarp"/>
        <w:jc w:val="both"/>
        <w:rPr>
          <w:rFonts w:ascii="Times New Roman" w:hAnsi="Times New Roman"/>
          <w:szCs w:val="24"/>
        </w:rPr>
      </w:pPr>
      <w:r>
        <w:rPr>
          <w:rFonts w:ascii="Times New Roman" w:hAnsi="Times New Roman"/>
          <w:szCs w:val="24"/>
        </w:rPr>
        <w:tab/>
        <w:t>- Viešųjų pirkimų komisijos nariai;</w:t>
      </w:r>
    </w:p>
    <w:p w:rsidR="00A44828" w:rsidRDefault="00A44828" w:rsidP="00A44828">
      <w:pPr>
        <w:pStyle w:val="Betarp"/>
        <w:ind w:firstLine="1296"/>
        <w:jc w:val="both"/>
        <w:rPr>
          <w:rFonts w:ascii="Times New Roman" w:hAnsi="Times New Roman"/>
          <w:szCs w:val="24"/>
        </w:rPr>
      </w:pPr>
      <w:r>
        <w:rPr>
          <w:rFonts w:ascii="Times New Roman" w:hAnsi="Times New Roman"/>
          <w:szCs w:val="24"/>
        </w:rPr>
        <w:t>- Pirkimų iniciatoriai;</w:t>
      </w:r>
    </w:p>
    <w:p w:rsidR="00A44828" w:rsidRDefault="00A44828" w:rsidP="00A44828">
      <w:pPr>
        <w:pStyle w:val="Betarp"/>
        <w:jc w:val="both"/>
        <w:rPr>
          <w:rFonts w:ascii="Times New Roman" w:hAnsi="Times New Roman"/>
          <w:szCs w:val="24"/>
        </w:rPr>
      </w:pPr>
      <w:r>
        <w:rPr>
          <w:rFonts w:ascii="Times New Roman" w:hAnsi="Times New Roman"/>
          <w:szCs w:val="24"/>
        </w:rPr>
        <w:tab/>
        <w:t>- Vyriausiasis buhalteris;</w:t>
      </w:r>
    </w:p>
    <w:p w:rsidR="00A44828" w:rsidRDefault="00A44828" w:rsidP="00A44828">
      <w:pPr>
        <w:pStyle w:val="Betarp"/>
        <w:jc w:val="both"/>
        <w:rPr>
          <w:rFonts w:ascii="Times New Roman" w:hAnsi="Times New Roman"/>
          <w:szCs w:val="24"/>
        </w:rPr>
      </w:pPr>
      <w:r>
        <w:rPr>
          <w:rFonts w:ascii="Times New Roman" w:hAnsi="Times New Roman"/>
          <w:szCs w:val="24"/>
        </w:rPr>
        <w:tab/>
        <w:t>- Kiti darbuotojai, kuriems privaloma deklaruoti privačius interesus kitais pagrindais.</w:t>
      </w:r>
    </w:p>
    <w:p w:rsidR="00A44828" w:rsidRDefault="00A44828" w:rsidP="00A44828">
      <w:pPr>
        <w:pStyle w:val="Betarp"/>
        <w:jc w:val="both"/>
        <w:rPr>
          <w:rFonts w:ascii="Times New Roman" w:hAnsi="Times New Roman"/>
          <w:szCs w:val="24"/>
          <w:lang w:val="en-US"/>
        </w:rPr>
      </w:pPr>
      <w:r w:rsidRPr="00632973">
        <w:rPr>
          <w:rFonts w:ascii="Times New Roman" w:hAnsi="Times New Roman"/>
          <w:szCs w:val="24"/>
        </w:rPr>
        <w:tab/>
      </w:r>
      <w:r>
        <w:rPr>
          <w:rFonts w:ascii="Times New Roman" w:hAnsi="Times New Roman"/>
          <w:szCs w:val="24"/>
        </w:rPr>
        <w:t xml:space="preserve">2. </w:t>
      </w:r>
      <w:r w:rsidRPr="00632973">
        <w:rPr>
          <w:rFonts w:ascii="Times New Roman" w:hAnsi="Times New Roman"/>
          <w:szCs w:val="24"/>
        </w:rPr>
        <w:t xml:space="preserve"> </w:t>
      </w:r>
      <w:r>
        <w:rPr>
          <w:rFonts w:ascii="Times New Roman" w:hAnsi="Times New Roman"/>
          <w:szCs w:val="24"/>
        </w:rPr>
        <w:t xml:space="preserve">N u r o d a u  sekretorei Julijai </w:t>
      </w:r>
      <w:proofErr w:type="spellStart"/>
      <w:r>
        <w:rPr>
          <w:rFonts w:ascii="Times New Roman" w:hAnsi="Times New Roman"/>
          <w:szCs w:val="24"/>
        </w:rPr>
        <w:t>Karlonienei</w:t>
      </w:r>
      <w:proofErr w:type="spellEnd"/>
      <w:r>
        <w:rPr>
          <w:rFonts w:ascii="Times New Roman" w:hAnsi="Times New Roman"/>
          <w:szCs w:val="24"/>
        </w:rPr>
        <w:t xml:space="preserve"> supažindinti su šiuo įsakymu atsakingus asmenis el. p.: </w:t>
      </w:r>
      <w:hyperlink r:id="rId6" w:history="1">
        <w:r w:rsidRPr="00791B0A">
          <w:rPr>
            <w:rStyle w:val="Hipersaitas"/>
            <w:rFonts w:ascii="Times New Roman" w:hAnsi="Times New Roman"/>
            <w:szCs w:val="24"/>
          </w:rPr>
          <w:t>vardas.pavardė</w:t>
        </w:r>
        <w:r w:rsidRPr="00791B0A">
          <w:rPr>
            <w:rStyle w:val="Hipersaitas"/>
            <w:rFonts w:ascii="Times New Roman" w:hAnsi="Times New Roman"/>
            <w:szCs w:val="24"/>
            <w:lang w:val="en-US"/>
          </w:rPr>
          <w:t>@</w:t>
        </w:r>
        <w:proofErr w:type="spellStart"/>
        <w:r w:rsidRPr="00791B0A">
          <w:rPr>
            <w:rStyle w:val="Hipersaitas"/>
            <w:rFonts w:ascii="Times New Roman" w:hAnsi="Times New Roman"/>
            <w:szCs w:val="24"/>
            <w:lang w:val="en-US"/>
          </w:rPr>
          <w:t>lknuc.lt</w:t>
        </w:r>
        <w:proofErr w:type="spellEnd"/>
      </w:hyperlink>
      <w:r>
        <w:rPr>
          <w:rFonts w:ascii="Times New Roman" w:hAnsi="Times New Roman"/>
          <w:szCs w:val="24"/>
          <w:lang w:val="en-US"/>
        </w:rPr>
        <w:t>.</w:t>
      </w:r>
    </w:p>
    <w:p w:rsidR="00A44828" w:rsidRPr="00632973" w:rsidRDefault="00A44828" w:rsidP="00A44828">
      <w:pPr>
        <w:pStyle w:val="Betarp"/>
        <w:jc w:val="both"/>
        <w:rPr>
          <w:rFonts w:ascii="Times New Roman" w:hAnsi="Times New Roman"/>
          <w:szCs w:val="24"/>
        </w:rPr>
      </w:pPr>
      <w:r>
        <w:rPr>
          <w:rFonts w:ascii="Times New Roman" w:hAnsi="Times New Roman"/>
          <w:szCs w:val="24"/>
        </w:rPr>
        <w:t xml:space="preserve"> </w:t>
      </w:r>
    </w:p>
    <w:p w:rsidR="00A44828" w:rsidRPr="00632973" w:rsidRDefault="00A44828" w:rsidP="00A44828">
      <w:pPr>
        <w:pStyle w:val="Betarp"/>
        <w:jc w:val="both"/>
        <w:rPr>
          <w:rFonts w:ascii="Times New Roman" w:hAnsi="Times New Roman"/>
          <w:szCs w:val="24"/>
        </w:rPr>
      </w:pPr>
      <w:r w:rsidRPr="00632973">
        <w:rPr>
          <w:rFonts w:ascii="Times New Roman" w:hAnsi="Times New Roman"/>
          <w:szCs w:val="24"/>
        </w:rPr>
        <w:t xml:space="preserve"> </w:t>
      </w:r>
      <w:r w:rsidRPr="00632973">
        <w:rPr>
          <w:rFonts w:ascii="Times New Roman" w:hAnsi="Times New Roman"/>
          <w:szCs w:val="24"/>
        </w:rPr>
        <w:tab/>
        <w:t xml:space="preserve"> </w:t>
      </w:r>
    </w:p>
    <w:p w:rsidR="00A44828" w:rsidRPr="004528D3" w:rsidRDefault="00A44828" w:rsidP="00A44828">
      <w:pPr>
        <w:pStyle w:val="Betarp"/>
        <w:rPr>
          <w:rFonts w:ascii="Times New Roman" w:hAnsi="Times New Roman"/>
          <w:szCs w:val="24"/>
        </w:rPr>
      </w:pPr>
      <w:r w:rsidRPr="004528D3">
        <w:rPr>
          <w:rFonts w:ascii="Times New Roman" w:hAnsi="Times New Roman"/>
        </w:rPr>
        <w:t xml:space="preserve">Direktorė </w:t>
      </w:r>
      <w:r w:rsidRPr="004528D3">
        <w:rPr>
          <w:rFonts w:ascii="Times New Roman" w:hAnsi="Times New Roman"/>
        </w:rPr>
        <w:tab/>
      </w:r>
      <w:r w:rsidRPr="004528D3">
        <w:rPr>
          <w:rFonts w:ascii="Times New Roman" w:hAnsi="Times New Roman"/>
        </w:rPr>
        <w:tab/>
      </w:r>
      <w:r w:rsidRPr="004528D3">
        <w:rPr>
          <w:rFonts w:ascii="Times New Roman" w:hAnsi="Times New Roman"/>
        </w:rPr>
        <w:tab/>
      </w:r>
      <w:r w:rsidRPr="004528D3">
        <w:rPr>
          <w:rFonts w:ascii="Times New Roman" w:hAnsi="Times New Roman"/>
        </w:rPr>
        <w:tab/>
      </w:r>
      <w:r w:rsidRPr="004528D3">
        <w:rPr>
          <w:rFonts w:ascii="Times New Roman" w:hAnsi="Times New Roman"/>
        </w:rPr>
        <w:tab/>
      </w:r>
      <w:r w:rsidRPr="004528D3">
        <w:rPr>
          <w:rFonts w:ascii="Times New Roman" w:hAnsi="Times New Roman"/>
          <w:szCs w:val="24"/>
        </w:rPr>
        <w:t>Svetlana Beniušienė</w:t>
      </w: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bookmarkStart w:id="0" w:name="_GoBack"/>
      <w:bookmarkEnd w:id="0"/>
    </w:p>
    <w:p w:rsidR="00A44828" w:rsidRDefault="00A44828" w:rsidP="00A44828">
      <w:pPr>
        <w:pStyle w:val="Betarp"/>
        <w:rPr>
          <w:rFonts w:ascii="Times New Roman" w:hAnsi="Times New Roman"/>
          <w:szCs w:val="24"/>
        </w:rPr>
      </w:pPr>
      <w:r>
        <w:rPr>
          <w:rFonts w:ascii="Times New Roman" w:hAnsi="Times New Roman"/>
          <w:szCs w:val="24"/>
        </w:rPr>
        <w:t xml:space="preserve">Parengė </w:t>
      </w:r>
    </w:p>
    <w:p w:rsidR="00A44828" w:rsidRDefault="00A44828" w:rsidP="00A44828">
      <w:pPr>
        <w:pStyle w:val="Betarp"/>
        <w:rPr>
          <w:rFonts w:ascii="Times New Roman" w:hAnsi="Times New Roman"/>
          <w:szCs w:val="24"/>
        </w:rPr>
      </w:pPr>
    </w:p>
    <w:p w:rsidR="00A44828" w:rsidRDefault="00A44828" w:rsidP="00A44828">
      <w:pPr>
        <w:pStyle w:val="Betarp"/>
        <w:rPr>
          <w:rFonts w:ascii="Times New Roman" w:hAnsi="Times New Roman"/>
          <w:szCs w:val="24"/>
        </w:rPr>
      </w:pPr>
      <w:r>
        <w:rPr>
          <w:rFonts w:ascii="Times New Roman" w:hAnsi="Times New Roman"/>
          <w:szCs w:val="24"/>
        </w:rPr>
        <w:t xml:space="preserve">Julija </w:t>
      </w:r>
      <w:proofErr w:type="spellStart"/>
      <w:r>
        <w:rPr>
          <w:rFonts w:ascii="Times New Roman" w:hAnsi="Times New Roman"/>
          <w:szCs w:val="24"/>
        </w:rPr>
        <w:t>Karlonienė</w:t>
      </w:r>
      <w:proofErr w:type="spellEnd"/>
    </w:p>
    <w:p w:rsidR="00A44828" w:rsidRPr="004156FC" w:rsidRDefault="00A44828" w:rsidP="00A44828">
      <w:pPr>
        <w:pStyle w:val="Betarp"/>
        <w:rPr>
          <w:rFonts w:ascii="Times New Roman" w:hAnsi="Times New Roman"/>
          <w:szCs w:val="24"/>
        </w:rPr>
      </w:pPr>
      <w:r>
        <w:rPr>
          <w:rFonts w:ascii="Times New Roman" w:hAnsi="Times New Roman"/>
          <w:szCs w:val="24"/>
        </w:rPr>
        <w:t>2022-11-09</w:t>
      </w:r>
    </w:p>
    <w:p w:rsidR="00A44828" w:rsidRPr="004156FC" w:rsidRDefault="00A44828" w:rsidP="00A44828">
      <w:pPr>
        <w:pStyle w:val="Betarp"/>
        <w:rPr>
          <w:rFonts w:ascii="Times New Roman" w:hAnsi="Times New Roman"/>
          <w:szCs w:val="24"/>
        </w:rPr>
      </w:pPr>
    </w:p>
    <w:p w:rsidR="00A44828" w:rsidRPr="004156FC" w:rsidRDefault="00A44828" w:rsidP="00A44828">
      <w:pPr>
        <w:pStyle w:val="Betarp"/>
        <w:rPr>
          <w:rFonts w:ascii="Times New Roman" w:hAnsi="Times New Roman"/>
          <w:szCs w:val="24"/>
        </w:rPr>
      </w:pPr>
    </w:p>
    <w:sectPr w:rsidR="00A44828" w:rsidRPr="004156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28"/>
    <w:rsid w:val="00A44828"/>
    <w:rsid w:val="00AA4A64"/>
    <w:rsid w:val="00CE3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828"/>
    <w:pPr>
      <w:spacing w:after="0" w:line="240" w:lineRule="auto"/>
    </w:pPr>
    <w:rPr>
      <w:rFonts w:ascii="Calibri" w:eastAsia="Calibri" w:hAnsi="Calibri"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A44828"/>
    <w:rPr>
      <w:rFonts w:eastAsia="Times New Roman" w:cs="Times New Roman"/>
      <w:sz w:val="24"/>
      <w:szCs w:val="32"/>
      <w:lang w:eastAsia="lt-LT"/>
    </w:rPr>
  </w:style>
  <w:style w:type="character" w:customStyle="1" w:styleId="BetarpDiagrama">
    <w:name w:val="Be tarpų Diagrama"/>
    <w:link w:val="Betarp"/>
    <w:uiPriority w:val="1"/>
    <w:rsid w:val="00A44828"/>
    <w:rPr>
      <w:rFonts w:ascii="Calibri" w:eastAsia="Times New Roman" w:hAnsi="Calibri"/>
      <w:szCs w:val="32"/>
      <w:lang w:eastAsia="lt-LT"/>
    </w:rPr>
  </w:style>
  <w:style w:type="character" w:styleId="Hipersaitas">
    <w:name w:val="Hyperlink"/>
    <w:basedOn w:val="Numatytasispastraiposriftas"/>
    <w:uiPriority w:val="99"/>
    <w:unhideWhenUsed/>
    <w:rsid w:val="00A44828"/>
    <w:rPr>
      <w:color w:val="0000FF" w:themeColor="hyperlink"/>
      <w:u w:val="single"/>
    </w:rPr>
  </w:style>
  <w:style w:type="paragraph" w:styleId="Debesliotekstas">
    <w:name w:val="Balloon Text"/>
    <w:basedOn w:val="prastasis"/>
    <w:link w:val="DebesliotekstasDiagrama"/>
    <w:uiPriority w:val="99"/>
    <w:semiHidden/>
    <w:unhideWhenUsed/>
    <w:rsid w:val="00A448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48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828"/>
    <w:pPr>
      <w:spacing w:after="0" w:line="240" w:lineRule="auto"/>
    </w:pPr>
    <w:rPr>
      <w:rFonts w:ascii="Calibri" w:eastAsia="Calibri" w:hAnsi="Calibri"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A44828"/>
    <w:rPr>
      <w:rFonts w:eastAsia="Times New Roman" w:cs="Times New Roman"/>
      <w:sz w:val="24"/>
      <w:szCs w:val="32"/>
      <w:lang w:eastAsia="lt-LT"/>
    </w:rPr>
  </w:style>
  <w:style w:type="character" w:customStyle="1" w:styleId="BetarpDiagrama">
    <w:name w:val="Be tarpų Diagrama"/>
    <w:link w:val="Betarp"/>
    <w:uiPriority w:val="1"/>
    <w:rsid w:val="00A44828"/>
    <w:rPr>
      <w:rFonts w:ascii="Calibri" w:eastAsia="Times New Roman" w:hAnsi="Calibri"/>
      <w:szCs w:val="32"/>
      <w:lang w:eastAsia="lt-LT"/>
    </w:rPr>
  </w:style>
  <w:style w:type="character" w:styleId="Hipersaitas">
    <w:name w:val="Hyperlink"/>
    <w:basedOn w:val="Numatytasispastraiposriftas"/>
    <w:uiPriority w:val="99"/>
    <w:unhideWhenUsed/>
    <w:rsid w:val="00A44828"/>
    <w:rPr>
      <w:color w:val="0000FF" w:themeColor="hyperlink"/>
      <w:u w:val="single"/>
    </w:rPr>
  </w:style>
  <w:style w:type="paragraph" w:styleId="Debesliotekstas">
    <w:name w:val="Balloon Text"/>
    <w:basedOn w:val="prastasis"/>
    <w:link w:val="DebesliotekstasDiagrama"/>
    <w:uiPriority w:val="99"/>
    <w:semiHidden/>
    <w:unhideWhenUsed/>
    <w:rsid w:val="00A448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48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rdas.pavard&#279;@lknuc.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Karlenienė</dc:creator>
  <cp:lastModifiedBy>Julija Karlenienė</cp:lastModifiedBy>
  <cp:revision>2</cp:revision>
  <dcterms:created xsi:type="dcterms:W3CDTF">2022-11-17T08:52:00Z</dcterms:created>
  <dcterms:modified xsi:type="dcterms:W3CDTF">2022-11-17T08:54:00Z</dcterms:modified>
</cp:coreProperties>
</file>