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EB" w:rsidRDefault="005243C4" w:rsidP="005243C4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t>PATVIRTINTA</w:t>
      </w:r>
    </w:p>
    <w:p w:rsidR="005243C4" w:rsidRDefault="005243C4" w:rsidP="005243C4">
      <w:pPr>
        <w:pStyle w:val="normal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Lietuvos kurčiųjų ir neprigirdinčiųjų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t>ugdymo centro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direktoriaus </w:t>
      </w:r>
    </w:p>
    <w:p w:rsidR="00C106EB" w:rsidRDefault="005243C4" w:rsidP="005243C4">
      <w:pPr>
        <w:pStyle w:val="normal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m. </w:t>
      </w:r>
      <w:r w:rsidR="00BF6178" w:rsidRPr="00F94141">
        <w:rPr>
          <w:rFonts w:ascii="Times New Roman" w:eastAsia="Times New Roman" w:hAnsi="Times New Roman" w:cs="Times New Roman"/>
          <w:color w:val="000000"/>
          <w:sz w:val="24"/>
          <w:szCs w:val="24"/>
        </w:rPr>
        <w:t>gegužės</w:t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141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141">
        <w:rPr>
          <w:rFonts w:ascii="Times New Roman" w:eastAsia="Times New Roman" w:hAnsi="Times New Roman" w:cs="Times New Roman"/>
          <w:color w:val="000000"/>
          <w:sz w:val="24"/>
          <w:szCs w:val="24"/>
        </w:rPr>
        <w:t>įsakymu Nr.V1-71</w:t>
      </w:r>
    </w:p>
    <w:p w:rsidR="00C106EB" w:rsidRDefault="00C106EB">
      <w:pPr>
        <w:pStyle w:val="normal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3C4" w:rsidRDefault="005243C4">
      <w:pPr>
        <w:pStyle w:val="normal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6EB" w:rsidRDefault="00BF6178">
      <w:pPr>
        <w:pStyle w:val="normal"/>
        <w:spacing w:after="0" w:line="240" w:lineRule="auto"/>
        <w:ind w:left="283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LIETUVOS KURČIŲJŲ IR NEPRIGIRDINČIŲJŲ UGDYMO CENTRO</w:t>
      </w:r>
    </w:p>
    <w:p w:rsidR="00C106EB" w:rsidRDefault="00BF6178">
      <w:pPr>
        <w:pStyle w:val="normal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BENDRUOMENĖS SKATINIMO APRAŠAS</w:t>
      </w:r>
    </w:p>
    <w:p w:rsidR="00C106EB" w:rsidRDefault="00C106E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B35" w:rsidRDefault="00BC1B35" w:rsidP="00BC1B35">
      <w:pPr>
        <w:pStyle w:val="normal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SKYRIUS</w:t>
      </w:r>
    </w:p>
    <w:p w:rsidR="00C106EB" w:rsidRDefault="00BC1B35" w:rsidP="00BC1B35">
      <w:pPr>
        <w:pStyle w:val="normal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6178">
        <w:rPr>
          <w:rFonts w:ascii="Times New Roman" w:eastAsia="Times New Roman" w:hAnsi="Times New Roman" w:cs="Times New Roman"/>
          <w:b/>
          <w:sz w:val="24"/>
          <w:szCs w:val="24"/>
        </w:rPr>
        <w:t>BENDROSIOS NUOSTATOS</w:t>
      </w:r>
    </w:p>
    <w:p w:rsidR="00C106EB" w:rsidRDefault="00C106E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B35" w:rsidRDefault="00BC1B35" w:rsidP="00BC1B35">
      <w:pPr>
        <w:pStyle w:val="normal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="00110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Lietuvos kurčiųjų ir neprigirdin</w:t>
      </w:r>
      <w:r w:rsidR="000F5659">
        <w:rPr>
          <w:rFonts w:ascii="Times New Roman" w:eastAsia="Times New Roman" w:hAnsi="Times New Roman" w:cs="Times New Roman"/>
          <w:sz w:val="24"/>
          <w:szCs w:val="24"/>
        </w:rPr>
        <w:t xml:space="preserve">čiųjų ugdymo centro (toliau 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C</w:t>
      </w:r>
      <w:r w:rsidR="000F5659">
        <w:rPr>
          <w:rFonts w:ascii="Times New Roman" w:eastAsia="Times New Roman" w:hAnsi="Times New Roman" w:cs="Times New Roman"/>
          <w:sz w:val="24"/>
          <w:szCs w:val="24"/>
        </w:rPr>
        <w:t>entras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) bendruomenės skatinimo aprašas nustato bendruomenės narių skatinimo skyrimo tvarką.</w:t>
      </w:r>
    </w:p>
    <w:p w:rsidR="00BC1B35" w:rsidRDefault="00BC1B35" w:rsidP="00BC1B35">
      <w:pPr>
        <w:pStyle w:val="normal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="00110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659">
        <w:rPr>
          <w:rFonts w:ascii="Times New Roman" w:eastAsia="Times New Roman" w:hAnsi="Times New Roman" w:cs="Times New Roman"/>
          <w:sz w:val="24"/>
          <w:szCs w:val="24"/>
        </w:rPr>
        <w:t>Lietuvos kurčiųjų ir neprigirdinčiųjų ugdymo centro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 xml:space="preserve"> bendruomenės skatinimo a</w:t>
      </w:r>
      <w:r w:rsidR="000F5659">
        <w:rPr>
          <w:rFonts w:ascii="Times New Roman" w:eastAsia="Times New Roman" w:hAnsi="Times New Roman" w:cs="Times New Roman"/>
          <w:sz w:val="24"/>
          <w:szCs w:val="24"/>
        </w:rPr>
        <w:t xml:space="preserve">prašo paskirtis – apibrėžti 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C</w:t>
      </w:r>
      <w:r w:rsidR="000F5659">
        <w:rPr>
          <w:rFonts w:ascii="Times New Roman" w:eastAsia="Times New Roman" w:hAnsi="Times New Roman" w:cs="Times New Roman"/>
          <w:sz w:val="24"/>
          <w:szCs w:val="24"/>
        </w:rPr>
        <w:t>entro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 xml:space="preserve"> mokytojų, darbuotojų, mokinių ir jų tėvų (globėjų) skatinimo sistemą.</w:t>
      </w:r>
    </w:p>
    <w:p w:rsidR="00C106EB" w:rsidRDefault="00BC1B35" w:rsidP="00BC1B35">
      <w:pPr>
        <w:pStyle w:val="normal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 w:rsidR="00110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Skatinimo</w:t>
      </w:r>
      <w:r w:rsidR="000F5659">
        <w:rPr>
          <w:rFonts w:ascii="Times New Roman" w:eastAsia="Times New Roman" w:hAnsi="Times New Roman" w:cs="Times New Roman"/>
          <w:sz w:val="24"/>
          <w:szCs w:val="24"/>
        </w:rPr>
        <w:t xml:space="preserve"> aprašo tikslas – įvertinti 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C</w:t>
      </w:r>
      <w:r w:rsidR="000F5659">
        <w:rPr>
          <w:rFonts w:ascii="Times New Roman" w:eastAsia="Times New Roman" w:hAnsi="Times New Roman" w:cs="Times New Roman"/>
          <w:sz w:val="24"/>
          <w:szCs w:val="24"/>
        </w:rPr>
        <w:t>entro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 xml:space="preserve"> bendruomenės narių veiklą, motyvuoti, išreikšti pasitikėjimą, skatinti tolimesnei veiklai.</w:t>
      </w:r>
    </w:p>
    <w:p w:rsidR="00BC1B35" w:rsidRDefault="00BC1B35" w:rsidP="00BC1B35">
      <w:pPr>
        <w:pStyle w:val="normal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6EB" w:rsidRPr="00BC1B35" w:rsidRDefault="00BC1B35" w:rsidP="00BC1B3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B35">
        <w:rPr>
          <w:rFonts w:ascii="Times New Roman" w:eastAsia="Times New Roman" w:hAnsi="Times New Roman" w:cs="Times New Roman"/>
          <w:b/>
          <w:sz w:val="24"/>
          <w:szCs w:val="24"/>
        </w:rPr>
        <w:t>II SKYRIUS</w:t>
      </w:r>
    </w:p>
    <w:p w:rsidR="00C106EB" w:rsidRDefault="00BC1B35">
      <w:pPr>
        <w:pStyle w:val="normal"/>
        <w:spacing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 </w:t>
      </w:r>
      <w:r w:rsidR="00BF617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MOKINIŲ SKATINIMAS</w:t>
      </w:r>
    </w:p>
    <w:p w:rsidR="00C106EB" w:rsidRDefault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4. </w:t>
      </w:r>
      <w:r w:rsidR="00BF617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Mokiniai gali būti skatinami už:</w:t>
      </w:r>
    </w:p>
    <w:p w:rsidR="00C106EB" w:rsidRDefault="00BC1B3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4.1. labai gerą mokymąsi;</w:t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4.2. pavyzdingą elgesį;</w:t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4.3. labai gerą pamokų </w:t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t>lankomumą;</w:t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4.4. aktyvumą, iniciatyvumą pamokose;</w:t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4.5. aktyvų dalyvavimą klasės ir Centro savivaldos veikloje;</w:t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4.6. pasiekimus meninėje, sportinėje, kūrybinėje, </w:t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t>savanoriškoje</w:t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ir kt. veikloje;</w:t>
      </w:r>
    </w:p>
    <w:p w:rsidR="00BC1B35" w:rsidRDefault="00BC1B35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4.7. Centro garsinimą miesto, respublikos mastu</w:t>
      </w:r>
      <w:r w:rsidR="000F5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1B35" w:rsidRDefault="00BC1B35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BF617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Mokinių skatinimo priemonės:</w:t>
      </w:r>
    </w:p>
    <w:p w:rsidR="00BC1B35" w:rsidRDefault="00BC1B35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5.1. žodinė padėka;</w:t>
      </w:r>
    </w:p>
    <w:p w:rsidR="00BC1B35" w:rsidRDefault="00BC1B35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5.2. mokytojo, klasės vadovo padėka raštu;</w:t>
      </w:r>
    </w:p>
    <w:p w:rsidR="00BC1B35" w:rsidRDefault="00BC1B35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5.3. Centro direktoriaus padėka raštu;</w:t>
      </w:r>
    </w:p>
    <w:p w:rsidR="00C106EB" w:rsidRDefault="00BC1B35" w:rsidP="00F4430E">
      <w:pPr>
        <w:pStyle w:val="normal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5.4. </w:t>
      </w:r>
      <w:r w:rsidR="006903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esant galimybei, geriausiai besimokantiems, mažiausiai nepateisintų pamokų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</w:t>
      </w:r>
      <w:r w:rsidR="006903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raleidusiems, pasižymėjusiems iniciatyvumu, aktyvia veikla mokyklos labui, olimpiadose, konkursuose, varžybose, kituose renginiuose mokiniams, aktyviausiems Mokinių tarybos nariams organizuojamos išvykos, projektai;</w:t>
      </w:r>
    </w:p>
    <w:p w:rsidR="00C106EB" w:rsidRDefault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5.</w:t>
      </w:r>
      <w:r w:rsidR="00BF6178">
        <w:rPr>
          <w:rFonts w:ascii="Times New Roman" w:eastAsia="Times New Roman" w:hAnsi="Times New Roman" w:cs="Times New Roman"/>
          <w:sz w:val="24"/>
          <w:szCs w:val="24"/>
          <w:highlight w:val="white"/>
        </w:rPr>
        <w:t>5</w:t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r w:rsidR="0069033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esant galimybei, mokiniai apdovanojami asmeninėmis dovanomis.</w:t>
      </w:r>
    </w:p>
    <w:p w:rsidR="00C106EB" w:rsidRDefault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6. Mokiniai gali būti paskatinami iškart, pamokos, klasės valandėl</w:t>
      </w:r>
      <w:r w:rsidR="00BF6178">
        <w:rPr>
          <w:rFonts w:ascii="Times New Roman" w:eastAsia="Times New Roman" w:hAnsi="Times New Roman" w:cs="Times New Roman"/>
          <w:sz w:val="24"/>
          <w:szCs w:val="24"/>
          <w:highlight w:val="white"/>
        </w:rPr>
        <w:t>ių</w:t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metu, renginių metu, pasibaigus t</w:t>
      </w:r>
      <w:r w:rsidR="00BF6178">
        <w:rPr>
          <w:rFonts w:ascii="Times New Roman" w:eastAsia="Times New Roman" w:hAnsi="Times New Roman" w:cs="Times New Roman"/>
          <w:sz w:val="24"/>
          <w:szCs w:val="24"/>
          <w:highlight w:val="white"/>
        </w:rPr>
        <w:t>rimestrui/</w:t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pusmečiui, mokslo metams.</w:t>
      </w:r>
    </w:p>
    <w:p w:rsidR="00C106EB" w:rsidRDefault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t>7. Skatinimas naudojamas kasdieniniame ugdymo procese už sėkmingą darbo at</w:t>
      </w:r>
      <w:r w:rsidR="007A1B44">
        <w:rPr>
          <w:rFonts w:ascii="Times New Roman" w:eastAsia="Times New Roman" w:hAnsi="Times New Roman" w:cs="Times New Roman"/>
          <w:color w:val="000000"/>
          <w:sz w:val="24"/>
          <w:szCs w:val="24"/>
        </w:rPr>
        <w:t>likimą</w:t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mokinių pastangas, iniciatyvumą bet kurioje veikloje, turint realų, konkretų pagrindą, randant priežastį paskatinti kiekvieną vaiką. </w:t>
      </w:r>
    </w:p>
    <w:p w:rsidR="00C106EB" w:rsidRDefault="00BC1B35">
      <w:pPr>
        <w:pStyle w:val="normal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Skatinimas vykdomas atsižvelgiant į Centro tradicijas, finansines galimybes bei Centro bendruomenės siūlymus. </w:t>
      </w:r>
    </w:p>
    <w:p w:rsidR="00CA7059" w:rsidRDefault="00CA7059">
      <w:pPr>
        <w:pStyle w:val="normal"/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A7A" w:rsidRDefault="00AB1A7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B35" w:rsidRPr="00BC1B35" w:rsidRDefault="00BC1B35" w:rsidP="00BC1B3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B35">
        <w:rPr>
          <w:rFonts w:ascii="Times New Roman" w:hAnsi="Times New Roman" w:cs="Times New Roman"/>
          <w:b/>
          <w:sz w:val="24"/>
          <w:szCs w:val="24"/>
        </w:rPr>
        <w:lastRenderedPageBreak/>
        <w:t>III SKYRIUS</w:t>
      </w:r>
    </w:p>
    <w:p w:rsidR="00C106EB" w:rsidRDefault="00BF6178" w:rsidP="00BC1B3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B35">
        <w:rPr>
          <w:rFonts w:ascii="Times New Roman" w:hAnsi="Times New Roman" w:cs="Times New Roman"/>
          <w:b/>
          <w:sz w:val="24"/>
          <w:szCs w:val="24"/>
        </w:rPr>
        <w:t>PEDAGOGŲ SKATINIMAS</w:t>
      </w:r>
    </w:p>
    <w:p w:rsidR="00BC1B35" w:rsidRPr="00BC1B35" w:rsidRDefault="00BC1B35" w:rsidP="00BC1B3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EB" w:rsidRDefault="00BC1B35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6178">
        <w:rPr>
          <w:rFonts w:ascii="Times New Roman" w:eastAsia="Times New Roman" w:hAnsi="Times New Roman" w:cs="Times New Roman"/>
          <w:sz w:val="24"/>
          <w:szCs w:val="24"/>
        </w:rPr>
        <w:t>9.</w:t>
      </w:r>
      <w:r w:rsidR="00BF6178">
        <w:rPr>
          <w:rFonts w:ascii="Times New Roman" w:eastAsia="Times New Roman" w:hAnsi="Times New Roman" w:cs="Times New Roman"/>
          <w:b/>
          <w:sz w:val="24"/>
          <w:szCs w:val="24"/>
        </w:rPr>
        <w:t xml:space="preserve"> Skatinimo sistema grindžiama darbo veiklos rezultatų kriterijais:</w:t>
      </w:r>
    </w:p>
    <w:p w:rsidR="00C106EB" w:rsidRDefault="00BC1B35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6178">
        <w:rPr>
          <w:rFonts w:ascii="Times New Roman" w:eastAsia="Times New Roman" w:hAnsi="Times New Roman" w:cs="Times New Roman"/>
          <w:sz w:val="24"/>
          <w:szCs w:val="24"/>
        </w:rPr>
        <w:t>9.1. kokybiškas LKNUC nuostatuose ir mokytojo pareigybės aprašyme priskirtų funkcijų, kurios sąlygoja sėkmingą ugdymo proceso organizavimą, atlikimas;</w:t>
      </w:r>
    </w:p>
    <w:p w:rsidR="00C106EB" w:rsidRDefault="00CA70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6178">
        <w:rPr>
          <w:rFonts w:ascii="Times New Roman" w:eastAsia="Times New Roman" w:hAnsi="Times New Roman" w:cs="Times New Roman"/>
          <w:sz w:val="24"/>
          <w:szCs w:val="24"/>
        </w:rPr>
        <w:t xml:space="preserve">9.2. ilgalaikis ir nepriekaištingas darbas; </w:t>
      </w:r>
    </w:p>
    <w:p w:rsidR="00C106EB" w:rsidRPr="002C5F00" w:rsidRDefault="00CA70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6178">
        <w:rPr>
          <w:rFonts w:ascii="Times New Roman" w:eastAsia="Times New Roman" w:hAnsi="Times New Roman" w:cs="Times New Roman"/>
          <w:sz w:val="24"/>
          <w:szCs w:val="24"/>
        </w:rPr>
        <w:t xml:space="preserve">9.3. mokyklos, miesto, respublikos ir tarptautinių olimpiadų, konkursų, festivalių, varžybų ar kitų </w:t>
      </w:r>
      <w:r w:rsidR="00BF6178" w:rsidRPr="002C5F00">
        <w:rPr>
          <w:rFonts w:ascii="Times New Roman" w:eastAsia="Times New Roman" w:hAnsi="Times New Roman" w:cs="Times New Roman"/>
          <w:sz w:val="24"/>
          <w:szCs w:val="24"/>
        </w:rPr>
        <w:t>renginių organizavimas;</w:t>
      </w:r>
    </w:p>
    <w:p w:rsidR="004C1A2B" w:rsidRDefault="004C1A2B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F00">
        <w:rPr>
          <w:rFonts w:ascii="Times New Roman" w:eastAsia="Times New Roman" w:hAnsi="Times New Roman" w:cs="Times New Roman"/>
          <w:sz w:val="24"/>
          <w:szCs w:val="24"/>
        </w:rPr>
        <w:tab/>
        <w:t>9.4. atvirų pamokų Centro svečiams ir studentams vedimas;</w:t>
      </w:r>
    </w:p>
    <w:p w:rsidR="00C106EB" w:rsidRDefault="00CA70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1A2B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. projektų ir/ar programų rengimas ir įgyvendinimas;</w:t>
      </w:r>
    </w:p>
    <w:p w:rsidR="00C106EB" w:rsidRDefault="00CA70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1A2B">
        <w:rPr>
          <w:rFonts w:ascii="Times New Roman" w:eastAsia="Times New Roman" w:hAnsi="Times New Roman" w:cs="Times New Roman"/>
          <w:sz w:val="24"/>
          <w:szCs w:val="24"/>
        </w:rPr>
        <w:t>9.6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. nepriekaištingas savo pareigų atlikimas įgyvendinant metinės veiklos programą ir/ar kokybės tobulinimo komandos veiklos planus;</w:t>
      </w:r>
    </w:p>
    <w:p w:rsidR="00C106EB" w:rsidRDefault="00CA70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1A2B">
        <w:rPr>
          <w:rFonts w:ascii="Times New Roman" w:eastAsia="Times New Roman" w:hAnsi="Times New Roman" w:cs="Times New Roman"/>
          <w:sz w:val="24"/>
          <w:szCs w:val="24"/>
        </w:rPr>
        <w:t>9.7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. LKNUC veiklą reglamentuojančių dokumentų rengimas;</w:t>
      </w:r>
    </w:p>
    <w:p w:rsidR="00C106EB" w:rsidRDefault="00CA70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1A2B">
        <w:rPr>
          <w:rFonts w:ascii="Times New Roman" w:eastAsia="Times New Roman" w:hAnsi="Times New Roman" w:cs="Times New Roman"/>
          <w:sz w:val="24"/>
          <w:szCs w:val="24"/>
        </w:rPr>
        <w:t>9.8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. mokinių rengimas konkursams, olimpiadoms ir kitiems renginiams;</w:t>
      </w:r>
    </w:p>
    <w:p w:rsidR="00C106EB" w:rsidRDefault="00CA70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1A2B">
        <w:rPr>
          <w:rFonts w:ascii="Times New Roman" w:eastAsia="Times New Roman" w:hAnsi="Times New Roman" w:cs="Times New Roman"/>
          <w:sz w:val="24"/>
          <w:szCs w:val="24"/>
        </w:rPr>
        <w:t>9.9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 xml:space="preserve">. mokytojo darbas, ruošiant mokinius brandos egzaminams, kai mokiniai pasiekia gerą valstybinio </w:t>
      </w:r>
      <w:r w:rsidR="000F5659">
        <w:rPr>
          <w:rFonts w:ascii="Times New Roman" w:eastAsia="Times New Roman" w:hAnsi="Times New Roman" w:cs="Times New Roman"/>
          <w:sz w:val="24"/>
          <w:szCs w:val="24"/>
        </w:rPr>
        <w:t xml:space="preserve">ar mokyklinio 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brandos egzamino įvertinimą;</w:t>
      </w:r>
    </w:p>
    <w:p w:rsidR="0069033D" w:rsidRDefault="00CA70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1A2B">
        <w:rPr>
          <w:rFonts w:ascii="Times New Roman" w:eastAsia="Times New Roman" w:hAnsi="Times New Roman" w:cs="Times New Roman"/>
          <w:sz w:val="24"/>
          <w:szCs w:val="24"/>
        </w:rPr>
        <w:t>9.10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033D">
        <w:rPr>
          <w:rFonts w:ascii="Times New Roman" w:eastAsia="Times New Roman" w:hAnsi="Times New Roman" w:cs="Times New Roman"/>
          <w:sz w:val="24"/>
          <w:szCs w:val="24"/>
        </w:rPr>
        <w:t>aprobuotos metodinės medžiagos/mokymo priemonės parengimas ir sklaida;</w:t>
      </w:r>
    </w:p>
    <w:p w:rsidR="0069033D" w:rsidRDefault="00CA70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1A2B">
        <w:rPr>
          <w:rFonts w:ascii="Times New Roman" w:eastAsia="Times New Roman" w:hAnsi="Times New Roman" w:cs="Times New Roman"/>
          <w:sz w:val="24"/>
          <w:szCs w:val="24"/>
        </w:rPr>
        <w:t>9.11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033D">
        <w:rPr>
          <w:rFonts w:ascii="Times New Roman" w:eastAsia="Times New Roman" w:hAnsi="Times New Roman" w:cs="Times New Roman"/>
          <w:sz w:val="24"/>
          <w:szCs w:val="24"/>
        </w:rPr>
        <w:t>dalykinių/metodinių konferencijų ar seminarų organizavimas miesto, šalies mastu;</w:t>
      </w:r>
    </w:p>
    <w:p w:rsidR="00C106EB" w:rsidRDefault="00CA70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1A2B">
        <w:rPr>
          <w:rFonts w:ascii="Times New Roman" w:eastAsia="Times New Roman" w:hAnsi="Times New Roman" w:cs="Times New Roman"/>
          <w:sz w:val="24"/>
          <w:szCs w:val="24"/>
        </w:rPr>
        <w:t>9.12</w:t>
      </w:r>
      <w:r w:rsidR="007A1B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1B44" w:rsidRPr="002C5F00">
        <w:rPr>
          <w:rFonts w:ascii="Times New Roman" w:eastAsia="Times New Roman" w:hAnsi="Times New Roman" w:cs="Times New Roman"/>
          <w:sz w:val="24"/>
          <w:szCs w:val="24"/>
        </w:rPr>
        <w:t>Centro viešinimas, naujų ryšių su socialiniais partneriais kūrimas, palaikymas</w:t>
      </w:r>
      <w:r w:rsidR="00BF6178" w:rsidRPr="002C5F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06EB" w:rsidRDefault="00CA70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6178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BF6178">
        <w:rPr>
          <w:rFonts w:ascii="Times New Roman" w:eastAsia="Times New Roman" w:hAnsi="Times New Roman" w:cs="Times New Roman"/>
          <w:b/>
          <w:sz w:val="24"/>
          <w:szCs w:val="24"/>
        </w:rPr>
        <w:t xml:space="preserve"> Pedagogų skatinimo priemonės:</w:t>
      </w:r>
    </w:p>
    <w:p w:rsidR="00C106EB" w:rsidRDefault="00CA70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6178">
        <w:rPr>
          <w:rFonts w:ascii="Times New Roman" w:eastAsia="Times New Roman" w:hAnsi="Times New Roman" w:cs="Times New Roman"/>
          <w:sz w:val="24"/>
          <w:szCs w:val="24"/>
        </w:rPr>
        <w:t>10.1. padėka (asmeniška, vieša, raštu/žodžiu);</w:t>
      </w:r>
    </w:p>
    <w:p w:rsidR="00C106EB" w:rsidRDefault="00CA70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6178">
        <w:rPr>
          <w:rFonts w:ascii="Times New Roman" w:eastAsia="Times New Roman" w:hAnsi="Times New Roman" w:cs="Times New Roman"/>
          <w:sz w:val="24"/>
          <w:szCs w:val="24"/>
        </w:rPr>
        <w:t>10.2. direktoriaus įsakymu pareikšta padėka;</w:t>
      </w:r>
    </w:p>
    <w:p w:rsidR="00C106EB" w:rsidRDefault="00CA70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6178">
        <w:rPr>
          <w:rFonts w:ascii="Times New Roman" w:eastAsia="Times New Roman" w:hAnsi="Times New Roman" w:cs="Times New Roman"/>
          <w:sz w:val="24"/>
          <w:szCs w:val="24"/>
        </w:rPr>
        <w:t>10.3. piniginė išmoka už papildomus darbus (pagal Centro finansines galimybes);</w:t>
      </w:r>
    </w:p>
    <w:p w:rsidR="00C106EB" w:rsidRDefault="00CA70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6178">
        <w:rPr>
          <w:rFonts w:ascii="Times New Roman" w:eastAsia="Times New Roman" w:hAnsi="Times New Roman" w:cs="Times New Roman"/>
          <w:sz w:val="24"/>
          <w:szCs w:val="24"/>
        </w:rPr>
        <w:t>10.4. papildomos laisvos dienos mokinių atostogų metu;</w:t>
      </w:r>
    </w:p>
    <w:p w:rsidR="00C106EB" w:rsidRDefault="00CA70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6178">
        <w:rPr>
          <w:rFonts w:ascii="Times New Roman" w:eastAsia="Times New Roman" w:hAnsi="Times New Roman" w:cs="Times New Roman"/>
          <w:sz w:val="24"/>
          <w:szCs w:val="24"/>
        </w:rPr>
        <w:t xml:space="preserve">10.5. pažintinė </w:t>
      </w:r>
      <w:r w:rsidR="0029574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 xml:space="preserve"> edukacinė išvyka Mokytojų dienos proga;</w:t>
      </w:r>
    </w:p>
    <w:p w:rsidR="00C106EB" w:rsidRDefault="00CA70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1C232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BF6178">
        <w:rPr>
          <w:rFonts w:ascii="Times New Roman" w:eastAsia="Times New Roman" w:hAnsi="Times New Roman" w:cs="Times New Roman"/>
          <w:sz w:val="23"/>
          <w:szCs w:val="23"/>
        </w:rPr>
        <w:t xml:space="preserve">10.6. </w:t>
      </w:r>
      <w:r w:rsidR="00BF6178" w:rsidRPr="00701DCD">
        <w:rPr>
          <w:rFonts w:ascii="Times New Roman" w:eastAsia="Times New Roman" w:hAnsi="Times New Roman" w:cs="Times New Roman"/>
          <w:sz w:val="24"/>
          <w:szCs w:val="24"/>
        </w:rPr>
        <w:t>žodinė padėka ir/ar sveikinimas už ilgametį darbą, jubiliejų, sutuoktuvių, vaiko gimimo, išėjimo į pensiją proga;</w:t>
      </w:r>
    </w:p>
    <w:p w:rsidR="00295744" w:rsidRDefault="00CA70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617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F5659">
        <w:rPr>
          <w:rFonts w:ascii="Times New Roman" w:eastAsia="Times New Roman" w:hAnsi="Times New Roman" w:cs="Times New Roman"/>
          <w:sz w:val="24"/>
          <w:szCs w:val="24"/>
        </w:rPr>
        <w:t>.7.</w:t>
      </w:r>
      <w:r w:rsidR="00295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F00" w:rsidRPr="002C5F00">
        <w:rPr>
          <w:rFonts w:ascii="Times New Roman" w:eastAsia="Times New Roman" w:hAnsi="Times New Roman" w:cs="Times New Roman"/>
          <w:sz w:val="24"/>
          <w:szCs w:val="24"/>
        </w:rPr>
        <w:t>pedagogų</w:t>
      </w:r>
      <w:r w:rsidR="00295744" w:rsidRPr="002C5F00">
        <w:rPr>
          <w:rFonts w:ascii="Times New Roman" w:eastAsia="Times New Roman" w:hAnsi="Times New Roman" w:cs="Times New Roman"/>
          <w:sz w:val="24"/>
          <w:szCs w:val="24"/>
        </w:rPr>
        <w:t xml:space="preserve"> subūrimas švenčių metu (pagal Centro finansines galimybes);</w:t>
      </w:r>
    </w:p>
    <w:p w:rsidR="00C106EB" w:rsidRDefault="000F56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744">
        <w:rPr>
          <w:rFonts w:ascii="Times New Roman" w:eastAsia="Times New Roman" w:hAnsi="Times New Roman" w:cs="Times New Roman"/>
          <w:sz w:val="24"/>
          <w:szCs w:val="24"/>
        </w:rPr>
        <w:tab/>
        <w:t xml:space="preserve">10.8. </w:t>
      </w:r>
      <w:r w:rsidR="0069033D">
        <w:rPr>
          <w:rFonts w:ascii="Times New Roman" w:eastAsia="Times New Roman" w:hAnsi="Times New Roman" w:cs="Times New Roman"/>
          <w:sz w:val="24"/>
          <w:szCs w:val="24"/>
        </w:rPr>
        <w:t>pirmumo teisė tobulintis ir kelti kvalifikaciją;</w:t>
      </w:r>
    </w:p>
    <w:p w:rsidR="0069033D" w:rsidRDefault="00CA70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95744">
        <w:rPr>
          <w:rFonts w:ascii="Times New Roman" w:eastAsia="Times New Roman" w:hAnsi="Times New Roman" w:cs="Times New Roman"/>
          <w:sz w:val="24"/>
          <w:szCs w:val="24"/>
        </w:rPr>
        <w:t>10.9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033D">
        <w:rPr>
          <w:rFonts w:ascii="Times New Roman" w:eastAsia="Times New Roman" w:hAnsi="Times New Roman" w:cs="Times New Roman"/>
          <w:sz w:val="24"/>
          <w:szCs w:val="24"/>
        </w:rPr>
        <w:t>mokytojai už ypatingus nuopelnus gali būti siunčiami į Kvalifikacijos tobulinimo seminarus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33D">
        <w:rPr>
          <w:rFonts w:ascii="Times New Roman" w:eastAsia="Times New Roman" w:hAnsi="Times New Roman" w:cs="Times New Roman"/>
          <w:sz w:val="24"/>
          <w:szCs w:val="24"/>
        </w:rPr>
        <w:t>užsienyje (iš nepanaudotų kvalifikacijos tobulinimui skirtų lėšų metų pabaigoje).</w:t>
      </w:r>
    </w:p>
    <w:p w:rsidR="00C106EB" w:rsidRDefault="00CA70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6178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Pedagogų</w:t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skatinimas vykdomas visus mokslo metus. </w:t>
      </w:r>
    </w:p>
    <w:p w:rsidR="00C106EB" w:rsidRDefault="00CA70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01DCD">
        <w:rPr>
          <w:rFonts w:ascii="Times New Roman" w:eastAsia="Times New Roman" w:hAnsi="Times New Roman" w:cs="Times New Roman"/>
          <w:sz w:val="24"/>
          <w:szCs w:val="24"/>
        </w:rPr>
        <w:t>Piniginės išmokos mokamos pagal Centro finansines galimybes kaskart ir/arba metų gale, atlikus papildomą darbą.</w:t>
      </w:r>
    </w:p>
    <w:p w:rsidR="00C106EB" w:rsidRPr="00701DCD" w:rsidRDefault="00CA7059" w:rsidP="00BC1B3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6178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t>Pinigin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ės išmokos</w:t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dydis skiriamas atsižvelgiant į veiklos pobūdį, įdėtas pastangas ir gautą rezultatą, derinant su Centro bei Metodine tarybomis.</w:t>
      </w:r>
    </w:p>
    <w:p w:rsidR="00CA7059" w:rsidRPr="00CA7059" w:rsidRDefault="00CA7059" w:rsidP="00CA70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59" w:rsidRPr="00CA7059" w:rsidRDefault="00CA7059" w:rsidP="00CA705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059"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C106EB" w:rsidRDefault="00BF6178" w:rsidP="00CA7059">
      <w:pPr>
        <w:pStyle w:val="Betarp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A70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LKNUC </w:t>
      </w:r>
      <w:r w:rsidR="002C5F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NEPEDAGOGINIŲ </w:t>
      </w:r>
      <w:r w:rsidRPr="00CA70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DARBUOTOJŲ SKATINIMAS</w:t>
      </w:r>
    </w:p>
    <w:p w:rsidR="00CA7059" w:rsidRPr="00CA7059" w:rsidRDefault="00CA7059" w:rsidP="00CA7059">
      <w:pPr>
        <w:pStyle w:val="Betarp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93C47D"/>
        </w:rPr>
      </w:pPr>
    </w:p>
    <w:p w:rsidR="00C106EB" w:rsidRPr="00CA7059" w:rsidRDefault="00CA705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BF6178" w:rsidRPr="00CA70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01DCD" w:rsidRPr="00CA70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BF6178" w:rsidRPr="00CA70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F6178" w:rsidRPr="00CA70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Skatinimo sistema grindžiama darbo veiklos rezultatų kriterijais:</w:t>
      </w:r>
    </w:p>
    <w:p w:rsidR="00C106EB" w:rsidRPr="00CA7059" w:rsidRDefault="00CA705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01DCD" w:rsidRPr="00CA70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="00BF6178" w:rsidRPr="00CA70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 už iniciatyvų ir atsakingą požiūrį į pareigų vykdymą;</w:t>
      </w:r>
    </w:p>
    <w:p w:rsidR="00C106EB" w:rsidRDefault="00CA705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1DCD">
        <w:rPr>
          <w:rFonts w:ascii="Times New Roman" w:eastAsia="Times New Roman" w:hAnsi="Times New Roman" w:cs="Times New Roman"/>
          <w:sz w:val="24"/>
          <w:szCs w:val="24"/>
        </w:rPr>
        <w:t>14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.2. už ilgametį ir nepriekaištingą darbą Centre;</w:t>
      </w:r>
    </w:p>
    <w:p w:rsidR="00C106EB" w:rsidRDefault="00CA705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1DCD">
        <w:rPr>
          <w:rFonts w:ascii="Times New Roman" w:eastAsia="Times New Roman" w:hAnsi="Times New Roman" w:cs="Times New Roman"/>
          <w:sz w:val="24"/>
          <w:szCs w:val="24"/>
        </w:rPr>
        <w:t>14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.3 už reikšmingus atliktus darbus turtinant ir tvarkant Centro aplinką;</w:t>
      </w:r>
    </w:p>
    <w:p w:rsidR="00C106EB" w:rsidRDefault="00CA705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1DCD">
        <w:rPr>
          <w:rFonts w:ascii="Times New Roman" w:eastAsia="Times New Roman" w:hAnsi="Times New Roman" w:cs="Times New Roman"/>
          <w:sz w:val="24"/>
          <w:szCs w:val="24"/>
        </w:rPr>
        <w:t>14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 xml:space="preserve">.4 už indėlį kuriant saugią, tolerantišką, jaukią, atsakingą Centro bendruomenės kultūrą. </w:t>
      </w:r>
    </w:p>
    <w:p w:rsidR="00CA7059" w:rsidRDefault="00CA7059" w:rsidP="00CA705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1DC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6178">
        <w:rPr>
          <w:rFonts w:ascii="Times New Roman" w:eastAsia="Times New Roman" w:hAnsi="Times New Roman" w:cs="Times New Roman"/>
          <w:b/>
          <w:sz w:val="24"/>
          <w:szCs w:val="24"/>
        </w:rPr>
        <w:t xml:space="preserve"> Centro </w:t>
      </w:r>
      <w:r w:rsidR="002C5F00">
        <w:rPr>
          <w:rFonts w:ascii="Times New Roman" w:eastAsia="Times New Roman" w:hAnsi="Times New Roman" w:cs="Times New Roman"/>
          <w:b/>
          <w:sz w:val="24"/>
          <w:szCs w:val="24"/>
        </w:rPr>
        <w:t xml:space="preserve">nepedagoginių </w:t>
      </w:r>
      <w:r w:rsidR="00BF6178">
        <w:rPr>
          <w:rFonts w:ascii="Times New Roman" w:eastAsia="Times New Roman" w:hAnsi="Times New Roman" w:cs="Times New Roman"/>
          <w:b/>
          <w:sz w:val="24"/>
          <w:szCs w:val="24"/>
        </w:rPr>
        <w:t>darbuotojų skatinimo priemonės:</w:t>
      </w:r>
    </w:p>
    <w:p w:rsidR="00C106EB" w:rsidRDefault="00CA7059" w:rsidP="00CA705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="00701DC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D9188B">
        <w:rPr>
          <w:rFonts w:ascii="Times New Roman" w:eastAsia="Times New Roman" w:hAnsi="Times New Roman" w:cs="Times New Roman"/>
          <w:color w:val="000000"/>
          <w:sz w:val="24"/>
          <w:szCs w:val="24"/>
        </w:rPr>
        <w:t>padėka žodžiu ir/arba raštu</w:t>
      </w:r>
      <w:r w:rsidR="00D91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s</w:t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t>usirinkimų, posėdžių, švenčių metu už iniciatyvų ir nepriekaištingą pareigų vykdymą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06EB" w:rsidRDefault="00CA705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F617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1DC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F6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="00D9188B">
        <w:rPr>
          <w:rFonts w:ascii="Times New Roman" w:eastAsia="Times New Roman" w:hAnsi="Times New Roman" w:cs="Times New Roman"/>
          <w:sz w:val="24"/>
          <w:szCs w:val="24"/>
        </w:rPr>
        <w:t>skiriamos papildomos poilsio dienos mokinių atostogų metu;</w:t>
      </w:r>
    </w:p>
    <w:p w:rsidR="00C106EB" w:rsidRDefault="00CA705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1DC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D9188B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D9188B" w:rsidRPr="00701DCD">
        <w:rPr>
          <w:rFonts w:ascii="Times New Roman" w:eastAsia="Times New Roman" w:hAnsi="Times New Roman" w:cs="Times New Roman"/>
          <w:sz w:val="24"/>
          <w:szCs w:val="24"/>
        </w:rPr>
        <w:t>žodinė padėka ir/ar sveikinimas už ilgametį darbą, jubiliejų, sutuoktuvių, vaiko gimimo, išėjimo į pensiją proga;</w:t>
      </w:r>
    </w:p>
    <w:p w:rsidR="0069033D" w:rsidRDefault="00CA705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1DC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="00D9188B">
        <w:rPr>
          <w:rFonts w:ascii="Times New Roman" w:eastAsia="Times New Roman" w:hAnsi="Times New Roman" w:cs="Times New Roman"/>
          <w:sz w:val="24"/>
          <w:szCs w:val="24"/>
        </w:rPr>
        <w:t>piniginė išmoka už papildomus darbus (pagal Centro finansines galimybes);</w:t>
      </w:r>
    </w:p>
    <w:p w:rsidR="00C106EB" w:rsidRDefault="00CA705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9033D">
        <w:rPr>
          <w:rFonts w:ascii="Times New Roman" w:eastAsia="Times New Roman" w:hAnsi="Times New Roman" w:cs="Times New Roman"/>
          <w:sz w:val="24"/>
          <w:szCs w:val="24"/>
        </w:rPr>
        <w:t>15.5.</w:t>
      </w:r>
      <w:r w:rsidR="00D91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F00" w:rsidRPr="002C5F00">
        <w:rPr>
          <w:rFonts w:ascii="Times New Roman" w:eastAsia="Times New Roman" w:hAnsi="Times New Roman" w:cs="Times New Roman"/>
          <w:sz w:val="24"/>
          <w:szCs w:val="24"/>
        </w:rPr>
        <w:t xml:space="preserve">nepedagoginių darbuotojų </w:t>
      </w:r>
      <w:r w:rsidR="00295744" w:rsidRPr="002C5F00">
        <w:rPr>
          <w:rFonts w:ascii="Times New Roman" w:eastAsia="Times New Roman" w:hAnsi="Times New Roman" w:cs="Times New Roman"/>
          <w:sz w:val="24"/>
          <w:szCs w:val="24"/>
        </w:rPr>
        <w:t xml:space="preserve"> subūrimas švenčių metu (pag</w:t>
      </w:r>
      <w:r w:rsidR="002C5F00" w:rsidRPr="002C5F00">
        <w:rPr>
          <w:rFonts w:ascii="Times New Roman" w:eastAsia="Times New Roman" w:hAnsi="Times New Roman" w:cs="Times New Roman"/>
          <w:sz w:val="24"/>
          <w:szCs w:val="24"/>
        </w:rPr>
        <w:t>al Centro finansines galimybes)</w:t>
      </w:r>
      <w:r w:rsidR="00BF6178" w:rsidRPr="002C5F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06EB" w:rsidRPr="00CA7059" w:rsidRDefault="00C106EB" w:rsidP="00CA7059"/>
    <w:p w:rsidR="00CA7059" w:rsidRPr="00CA7059" w:rsidRDefault="00CA7059" w:rsidP="002C5F00">
      <w:pPr>
        <w:pStyle w:val="Betarp"/>
        <w:tabs>
          <w:tab w:val="left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059">
        <w:rPr>
          <w:rFonts w:ascii="Times New Roman" w:hAnsi="Times New Roman" w:cs="Times New Roman"/>
          <w:b/>
          <w:sz w:val="24"/>
          <w:szCs w:val="24"/>
        </w:rPr>
        <w:t>V SKYRIUS</w:t>
      </w:r>
    </w:p>
    <w:p w:rsidR="00C106EB" w:rsidRDefault="00BF6178" w:rsidP="00CA705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059">
        <w:rPr>
          <w:rFonts w:ascii="Times New Roman" w:hAnsi="Times New Roman" w:cs="Times New Roman"/>
          <w:b/>
          <w:sz w:val="24"/>
          <w:szCs w:val="24"/>
        </w:rPr>
        <w:t>MOKINIŲ TĖVŲ (GLOBĖJŲ) SKATINIMAS</w:t>
      </w:r>
    </w:p>
    <w:p w:rsidR="00CA7059" w:rsidRPr="00CA7059" w:rsidRDefault="00CA7059" w:rsidP="00CA7059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6EB" w:rsidRDefault="00CA705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1DCD">
        <w:rPr>
          <w:rFonts w:ascii="Times New Roman" w:eastAsia="Times New Roman" w:hAnsi="Times New Roman" w:cs="Times New Roman"/>
          <w:sz w:val="24"/>
          <w:szCs w:val="24"/>
        </w:rPr>
        <w:t>16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6178">
        <w:rPr>
          <w:rFonts w:ascii="Times New Roman" w:eastAsia="Times New Roman" w:hAnsi="Times New Roman" w:cs="Times New Roman"/>
          <w:b/>
          <w:sz w:val="24"/>
          <w:szCs w:val="24"/>
        </w:rPr>
        <w:t xml:space="preserve"> Skatinimo sistema grindžiama darbo veiklos rezultatų kriterijais:</w:t>
      </w:r>
    </w:p>
    <w:p w:rsidR="00C106EB" w:rsidRDefault="00CA705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1DCD">
        <w:rPr>
          <w:rFonts w:ascii="Times New Roman" w:eastAsia="Times New Roman" w:hAnsi="Times New Roman" w:cs="Times New Roman"/>
          <w:sz w:val="24"/>
          <w:szCs w:val="24"/>
        </w:rPr>
        <w:t>16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.1. už aktyvų dalyvavimą mokyklos bendruomenės veiklose;</w:t>
      </w:r>
    </w:p>
    <w:p w:rsidR="00C106EB" w:rsidRDefault="00CA705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1DCD">
        <w:rPr>
          <w:rFonts w:ascii="Times New Roman" w:eastAsia="Times New Roman" w:hAnsi="Times New Roman" w:cs="Times New Roman"/>
          <w:sz w:val="24"/>
          <w:szCs w:val="24"/>
        </w:rPr>
        <w:t>16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.2. už suteiktą paramą Centrui ar kitą pagalbą vykdant Centro veiklas, projektus;</w:t>
      </w:r>
    </w:p>
    <w:p w:rsidR="00C106EB" w:rsidRDefault="00CA705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1DCD">
        <w:rPr>
          <w:rFonts w:ascii="Times New Roman" w:eastAsia="Times New Roman" w:hAnsi="Times New Roman" w:cs="Times New Roman"/>
          <w:sz w:val="24"/>
          <w:szCs w:val="24"/>
        </w:rPr>
        <w:t>16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 xml:space="preserve">.3. už </w:t>
      </w:r>
      <w:r w:rsidR="00AB1A7A">
        <w:rPr>
          <w:rFonts w:ascii="Times New Roman" w:eastAsia="Times New Roman" w:hAnsi="Times New Roman" w:cs="Times New Roman"/>
          <w:sz w:val="24"/>
          <w:szCs w:val="24"/>
        </w:rPr>
        <w:t xml:space="preserve">labai 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gerą vaikų auklėjimą.</w:t>
      </w:r>
    </w:p>
    <w:p w:rsidR="00C106EB" w:rsidRDefault="00CA705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1C2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1DCD">
        <w:rPr>
          <w:rFonts w:ascii="Times New Roman" w:eastAsia="Times New Roman" w:hAnsi="Times New Roman" w:cs="Times New Roman"/>
          <w:sz w:val="24"/>
          <w:szCs w:val="24"/>
        </w:rPr>
        <w:t>17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6178">
        <w:rPr>
          <w:rFonts w:ascii="Times New Roman" w:eastAsia="Times New Roman" w:hAnsi="Times New Roman" w:cs="Times New Roman"/>
          <w:b/>
          <w:sz w:val="24"/>
          <w:szCs w:val="24"/>
        </w:rPr>
        <w:t xml:space="preserve"> Mokinių tėvų skatinimo priemonės:</w:t>
      </w:r>
    </w:p>
    <w:p w:rsidR="00C106EB" w:rsidRDefault="00CA7059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1DCD">
        <w:rPr>
          <w:rFonts w:ascii="Times New Roman" w:eastAsia="Times New Roman" w:hAnsi="Times New Roman" w:cs="Times New Roman"/>
          <w:sz w:val="24"/>
          <w:szCs w:val="24"/>
        </w:rPr>
        <w:t>17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 xml:space="preserve">.1. Centro direktoriaus ar klasės vadovo padėka (asmeniška, vieša, </w:t>
      </w:r>
      <w:r w:rsidR="002C5F00">
        <w:rPr>
          <w:rFonts w:ascii="Times New Roman" w:eastAsia="Times New Roman" w:hAnsi="Times New Roman" w:cs="Times New Roman"/>
          <w:sz w:val="24"/>
          <w:szCs w:val="24"/>
        </w:rPr>
        <w:t>raštu/žodžiu);</w:t>
      </w:r>
    </w:p>
    <w:p w:rsidR="002C5F00" w:rsidRDefault="002C5F0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17.2. tėvų </w:t>
      </w:r>
      <w:r w:rsidRPr="002C5F00">
        <w:rPr>
          <w:rFonts w:ascii="Times New Roman" w:eastAsia="Times New Roman" w:hAnsi="Times New Roman" w:cs="Times New Roman"/>
          <w:sz w:val="24"/>
          <w:szCs w:val="24"/>
        </w:rPr>
        <w:t>subūrimas švenčių metu (pagal Centro finansines galimybes).</w:t>
      </w:r>
    </w:p>
    <w:p w:rsidR="00C106EB" w:rsidRDefault="00C106E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F00" w:rsidRDefault="002C5F00" w:rsidP="002C5F00">
      <w:pPr>
        <w:pStyle w:val="normal"/>
        <w:tabs>
          <w:tab w:val="left" w:pos="4253"/>
        </w:tabs>
        <w:spacing w:after="0" w:line="240" w:lineRule="auto"/>
        <w:ind w:left="180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5F00" w:rsidRDefault="00BF6178" w:rsidP="002C5F00">
      <w:pPr>
        <w:pStyle w:val="normal"/>
        <w:tabs>
          <w:tab w:val="left" w:pos="4253"/>
          <w:tab w:val="left" w:pos="4395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2C5F00">
        <w:rPr>
          <w:rFonts w:ascii="Times New Roman" w:eastAsia="Times New Roman" w:hAnsi="Times New Roman" w:cs="Times New Roman"/>
          <w:b/>
          <w:sz w:val="24"/>
          <w:szCs w:val="24"/>
        </w:rPr>
        <w:t>I SKYRIUS</w:t>
      </w:r>
    </w:p>
    <w:p w:rsidR="00C106EB" w:rsidRDefault="00BF6178" w:rsidP="00D9188B">
      <w:pPr>
        <w:pStyle w:val="normal"/>
        <w:spacing w:after="0" w:line="240" w:lineRule="auto"/>
        <w:ind w:left="1800" w:hanging="18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BAIGIAMOSIOS NUOSTATOS</w:t>
      </w:r>
    </w:p>
    <w:p w:rsidR="00CA7059" w:rsidRDefault="00CA7059" w:rsidP="00D9188B">
      <w:pPr>
        <w:pStyle w:val="normal"/>
        <w:spacing w:after="0" w:line="240" w:lineRule="auto"/>
        <w:ind w:left="180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5F00" w:rsidRDefault="00CA7059" w:rsidP="00D9188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1DCD">
        <w:rPr>
          <w:rFonts w:ascii="Times New Roman" w:eastAsia="Times New Roman" w:hAnsi="Times New Roman" w:cs="Times New Roman"/>
          <w:sz w:val="24"/>
          <w:szCs w:val="24"/>
        </w:rPr>
        <w:t>18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5F00">
        <w:rPr>
          <w:rFonts w:ascii="Times New Roman" w:eastAsia="Times New Roman" w:hAnsi="Times New Roman" w:cs="Times New Roman"/>
          <w:sz w:val="24"/>
          <w:szCs w:val="24"/>
        </w:rPr>
        <w:t xml:space="preserve"> Lietuvos kurčiųjų ir neprigirdinčiųjų ugdymo centro bendruomenės skatinimo aprašą parengė Centro taryba.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06EB" w:rsidRDefault="002C5F00" w:rsidP="002C5F00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19. </w:t>
      </w:r>
      <w:r w:rsidR="000F5659">
        <w:rPr>
          <w:rFonts w:ascii="Times New Roman" w:eastAsia="Times New Roman" w:hAnsi="Times New Roman" w:cs="Times New Roman"/>
          <w:sz w:val="24"/>
          <w:szCs w:val="24"/>
        </w:rPr>
        <w:t>Lietuvos kurčiųjų ir neprigirdinčiųjų ugdymo centro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659">
        <w:rPr>
          <w:rFonts w:ascii="Times New Roman" w:eastAsia="Times New Roman" w:hAnsi="Times New Roman" w:cs="Times New Roman"/>
          <w:sz w:val="24"/>
          <w:szCs w:val="24"/>
        </w:rPr>
        <w:t xml:space="preserve">bendruomenės </w:t>
      </w:r>
      <w:r w:rsidR="00BF6178">
        <w:rPr>
          <w:rFonts w:ascii="Times New Roman" w:eastAsia="Times New Roman" w:hAnsi="Times New Roman" w:cs="Times New Roman"/>
          <w:sz w:val="24"/>
          <w:szCs w:val="24"/>
        </w:rPr>
        <w:t>skatinimo aprašas gali būti keičiamas ar papildomas administracijos, Centro tarybos ar Metodinės tarybos siūlymu.</w:t>
      </w:r>
    </w:p>
    <w:p w:rsidR="00C106EB" w:rsidRDefault="00BF6178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C1130"/>
          <w:sz w:val="24"/>
          <w:szCs w:val="24"/>
        </w:rPr>
        <w:t>____________________</w:t>
      </w:r>
    </w:p>
    <w:p w:rsidR="00C106EB" w:rsidRDefault="00C106EB">
      <w:pPr>
        <w:pStyle w:val="normal"/>
        <w:jc w:val="both"/>
      </w:pPr>
    </w:p>
    <w:sectPr w:rsidR="00C106EB" w:rsidSect="00CA7059">
      <w:footerReference w:type="default" r:id="rId7"/>
      <w:pgSz w:w="12240" w:h="15840"/>
      <w:pgMar w:top="1134" w:right="567" w:bottom="1134" w:left="1701" w:header="720" w:footer="720" w:gutter="0"/>
      <w:pgNumType w:start="1"/>
      <w:cols w:space="1296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247" w:rsidRDefault="00635247" w:rsidP="00AB1A7A">
      <w:pPr>
        <w:spacing w:after="0" w:line="240" w:lineRule="auto"/>
      </w:pPr>
      <w:r>
        <w:separator/>
      </w:r>
    </w:p>
  </w:endnote>
  <w:endnote w:type="continuationSeparator" w:id="0">
    <w:p w:rsidR="00635247" w:rsidRDefault="00635247" w:rsidP="00AB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39058"/>
      <w:docPartObj>
        <w:docPartGallery w:val="Page Numbers (Bottom of Page)"/>
        <w:docPartUnique/>
      </w:docPartObj>
    </w:sdtPr>
    <w:sdtContent>
      <w:p w:rsidR="00AB1A7A" w:rsidRDefault="003B2C27">
        <w:pPr>
          <w:pStyle w:val="Porat"/>
          <w:jc w:val="right"/>
        </w:pPr>
        <w:fldSimple w:instr=" PAGE   \* MERGEFORMAT ">
          <w:r w:rsidR="00F94141">
            <w:rPr>
              <w:noProof/>
            </w:rPr>
            <w:t>3</w:t>
          </w:r>
        </w:fldSimple>
      </w:p>
    </w:sdtContent>
  </w:sdt>
  <w:p w:rsidR="00AB1A7A" w:rsidRDefault="00AB1A7A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247" w:rsidRDefault="00635247" w:rsidP="00AB1A7A">
      <w:pPr>
        <w:spacing w:after="0" w:line="240" w:lineRule="auto"/>
      </w:pPr>
      <w:r>
        <w:separator/>
      </w:r>
    </w:p>
  </w:footnote>
  <w:footnote w:type="continuationSeparator" w:id="0">
    <w:p w:rsidR="00635247" w:rsidRDefault="00635247" w:rsidP="00AB1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91CB4"/>
    <w:multiLevelType w:val="multilevel"/>
    <w:tmpl w:val="A74444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B537253"/>
    <w:multiLevelType w:val="multilevel"/>
    <w:tmpl w:val="8ABA8F1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6EB"/>
    <w:rsid w:val="000A06C9"/>
    <w:rsid w:val="000F5659"/>
    <w:rsid w:val="00110791"/>
    <w:rsid w:val="001246E9"/>
    <w:rsid w:val="001F293E"/>
    <w:rsid w:val="00295744"/>
    <w:rsid w:val="002C5F00"/>
    <w:rsid w:val="003B2C27"/>
    <w:rsid w:val="004546E3"/>
    <w:rsid w:val="004C1A2B"/>
    <w:rsid w:val="004C442A"/>
    <w:rsid w:val="005243C4"/>
    <w:rsid w:val="0055576A"/>
    <w:rsid w:val="00635247"/>
    <w:rsid w:val="0069033D"/>
    <w:rsid w:val="00701DCD"/>
    <w:rsid w:val="0073594D"/>
    <w:rsid w:val="00763AAC"/>
    <w:rsid w:val="007A1B44"/>
    <w:rsid w:val="0080784A"/>
    <w:rsid w:val="00AB1A7A"/>
    <w:rsid w:val="00B52AF1"/>
    <w:rsid w:val="00BC1B35"/>
    <w:rsid w:val="00BC2885"/>
    <w:rsid w:val="00BE3788"/>
    <w:rsid w:val="00BF6178"/>
    <w:rsid w:val="00C106EB"/>
    <w:rsid w:val="00C672E0"/>
    <w:rsid w:val="00C92267"/>
    <w:rsid w:val="00CA7059"/>
    <w:rsid w:val="00D9188B"/>
    <w:rsid w:val="00DF6BED"/>
    <w:rsid w:val="00EB0B28"/>
    <w:rsid w:val="00F42F52"/>
    <w:rsid w:val="00F4430E"/>
    <w:rsid w:val="00F94141"/>
    <w:rsid w:val="00FA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546E3"/>
  </w:style>
  <w:style w:type="paragraph" w:styleId="Antrat1">
    <w:name w:val="heading 1"/>
    <w:basedOn w:val="normal"/>
    <w:next w:val="normal"/>
    <w:rsid w:val="00C106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normal"/>
    <w:next w:val="normal"/>
    <w:rsid w:val="00C106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normal"/>
    <w:next w:val="normal"/>
    <w:rsid w:val="00C106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normal"/>
    <w:next w:val="normal"/>
    <w:rsid w:val="00C106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normal"/>
    <w:next w:val="normal"/>
    <w:rsid w:val="00C106E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normal"/>
    <w:next w:val="normal"/>
    <w:rsid w:val="00C106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ormal">
    <w:name w:val="normal"/>
    <w:rsid w:val="00C106EB"/>
  </w:style>
  <w:style w:type="table" w:customStyle="1" w:styleId="TableNormal">
    <w:name w:val="Table Normal"/>
    <w:rsid w:val="00C106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normal"/>
    <w:next w:val="normal"/>
    <w:rsid w:val="00C106E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normal"/>
    <w:next w:val="normal"/>
    <w:rsid w:val="00C106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ntrats">
    <w:name w:val="header"/>
    <w:basedOn w:val="prastasis"/>
    <w:link w:val="AntratsDiagrama"/>
    <w:uiPriority w:val="99"/>
    <w:semiHidden/>
    <w:unhideWhenUsed/>
    <w:rsid w:val="00AB1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AB1A7A"/>
  </w:style>
  <w:style w:type="paragraph" w:styleId="Porat">
    <w:name w:val="footer"/>
    <w:basedOn w:val="prastasis"/>
    <w:link w:val="PoratDiagrama"/>
    <w:uiPriority w:val="99"/>
    <w:unhideWhenUsed/>
    <w:rsid w:val="00AB1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B1A7A"/>
  </w:style>
  <w:style w:type="paragraph" w:styleId="Betarp">
    <w:name w:val="No Spacing"/>
    <w:uiPriority w:val="1"/>
    <w:qFormat/>
    <w:rsid w:val="00BC1B35"/>
    <w:pPr>
      <w:spacing w:after="0" w:line="240" w:lineRule="auto"/>
    </w:pPr>
  </w:style>
  <w:style w:type="character" w:styleId="Nerykuspabrauktasis">
    <w:name w:val="Subtle Emphasis"/>
    <w:basedOn w:val="Numatytasispastraiposriftas"/>
    <w:uiPriority w:val="19"/>
    <w:qFormat/>
    <w:rsid w:val="00CA705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3949</Words>
  <Characters>2251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Lenovo</cp:lastModifiedBy>
  <cp:revision>10</cp:revision>
  <dcterms:created xsi:type="dcterms:W3CDTF">2018-05-14T08:18:00Z</dcterms:created>
  <dcterms:modified xsi:type="dcterms:W3CDTF">2018-06-06T05:01:00Z</dcterms:modified>
</cp:coreProperties>
</file>